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382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прекращении производства по делу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Нижневартовск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 февраля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</w:p>
    <w:p>
      <w:pPr>
        <w:spacing w:before="0" w:after="0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Мир</w:t>
      </w:r>
      <w:r>
        <w:rPr>
          <w:rFonts w:ascii="Times New Roman" w:eastAsia="Times New Roman" w:hAnsi="Times New Roman" w:cs="Times New Roman"/>
        </w:rPr>
        <w:t>овой судья судебного участка № 9</w:t>
      </w:r>
      <w:r>
        <w:rPr>
          <w:rFonts w:ascii="Times New Roman" w:eastAsia="Times New Roman" w:hAnsi="Times New Roman" w:cs="Times New Roman"/>
        </w:rPr>
        <w:t xml:space="preserve"> Нижневартовского судебного района города окружного значения Нижневартовска Ханты-Мансийского автономного округа-Югры </w:t>
      </w:r>
      <w:r>
        <w:rPr>
          <w:rFonts w:ascii="Times New Roman" w:eastAsia="Times New Roman" w:hAnsi="Times New Roman" w:cs="Times New Roman"/>
        </w:rPr>
        <w:t>Навалихин А.А.,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– Югры,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 подготовке к рассмотрению дела об административном правонарушении в отношении: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отношении должностного лица Харитонова Николая Сергеевича начальника отдела охраны труда и промышленной безопасности АО «</w:t>
      </w:r>
      <w:r>
        <w:rPr>
          <w:rFonts w:ascii="Times New Roman" w:eastAsia="Times New Roman" w:hAnsi="Times New Roman" w:cs="Times New Roman"/>
        </w:rPr>
        <w:t>Самотлорнефтепромхим</w:t>
      </w:r>
      <w:r>
        <w:rPr>
          <w:rFonts w:ascii="Times New Roman" w:eastAsia="Times New Roman" w:hAnsi="Times New Roman" w:cs="Times New Roman"/>
        </w:rPr>
        <w:t>», находящегося в г. Нижневартовске по ул. Индустриальной д. 95 стр.1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24.11.2023 года в отношении должностного лица, начальника отдела охраны труда и промышленной безопасности АО «</w:t>
      </w:r>
      <w:r>
        <w:rPr>
          <w:rFonts w:ascii="Times New Roman" w:eastAsia="Times New Roman" w:hAnsi="Times New Roman" w:cs="Times New Roman"/>
        </w:rPr>
        <w:t>Самотлорнефтепромхим</w:t>
      </w:r>
      <w:r>
        <w:rPr>
          <w:rFonts w:ascii="Times New Roman" w:eastAsia="Times New Roman" w:hAnsi="Times New Roman" w:cs="Times New Roman"/>
        </w:rPr>
        <w:t>» Харитонова Николая Сергеевича,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заместителем прокурора </w:t>
      </w:r>
      <w:r>
        <w:rPr>
          <w:rFonts w:ascii="Times New Roman" w:eastAsia="Times New Roman" w:hAnsi="Times New Roman" w:cs="Times New Roman"/>
        </w:rPr>
        <w:t>Пуровского</w:t>
      </w:r>
      <w:r>
        <w:rPr>
          <w:rFonts w:ascii="Times New Roman" w:eastAsia="Times New Roman" w:hAnsi="Times New Roman" w:cs="Times New Roman"/>
        </w:rPr>
        <w:t xml:space="preserve"> района ЯНАО вынесено постановление о возбуждении производства по делу об административном правонарушении, предусмотренном ст. 19.7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исследовав материалы административного дела, приходит к следующему.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Материалы указанного дела 09.02.2024 года поступили мировому судье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– Югры для рассмотрения.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29.4 Кодекса РФ об АП при подготовке к рассмотрению дела об </w:t>
      </w:r>
      <w:r>
        <w:rPr>
          <w:rFonts w:ascii="Times New Roman" w:eastAsia="Times New Roman" w:hAnsi="Times New Roman" w:cs="Times New Roman"/>
        </w:rPr>
        <w:t>административном правонарушении разрешаются следующие вопросы, по которым в случае необходимости выносится определение, в том числе</w:t>
      </w:r>
      <w:r>
        <w:rPr>
          <w:rFonts w:ascii="Times New Roman" w:eastAsia="Times New Roman" w:hAnsi="Times New Roman" w:cs="Times New Roman"/>
        </w:rPr>
        <w:t xml:space="preserve"> при наличии обстоятельств, предусмотренных </w:t>
      </w:r>
      <w:hyperlink r:id="rId4" w:anchor="sub_245" w:history="1">
        <w:r>
          <w:rPr>
            <w:rFonts w:ascii="Times New Roman" w:eastAsia="Times New Roman" w:hAnsi="Times New Roman" w:cs="Times New Roman"/>
            <w:color w:val="0000EE"/>
          </w:rPr>
          <w:t>статьей 24.5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Статья 19.7 Кодекса РФ об АП предусматривает административную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5.1, п. 5.5 Положения о Северо-Уральском управлении Федеральной службы по экологическому, технологическому и атомному надзору, утвержденного приказом Федеральной службы по экологическому, технологическому и томному надзору от 26 августа 2022 г. № 272, Управление с целью реализации полномочий в установленной сфере деятельности имеет </w:t>
      </w:r>
      <w:r>
        <w:rPr>
          <w:rFonts w:ascii="Times New Roman" w:eastAsia="Times New Roman" w:hAnsi="Times New Roman" w:cs="Times New Roman"/>
        </w:rPr>
        <w:t>право запрашивать и получать в установленном порядке сведения, необходимые для принятия решений по вопросам, отнесенным к компетенции территориального органа; возбуждать, рассматривать в случаях и порядке, установленном законодательством Российской Федерации, дела об административных правонарушениях, направлять в судебные и правоохранительные органы материалы о привлечении к ответственности лиц, допустивших нарушения обязательных требований законодательства Российской Федерации, а также нарушения лицензионных требований.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части 4 статьи 80 Федерального закона от 31.07.2020 № 248 «О государственном контроле (надзоре) и муниципальном контроле в Российской Федерации», документы, которые </w:t>
      </w:r>
      <w:r>
        <w:rPr>
          <w:rFonts w:ascii="Times New Roman" w:eastAsia="Times New Roman" w:hAnsi="Times New Roman" w:cs="Times New Roman"/>
        </w:rPr>
        <w:t>истребуются</w:t>
      </w:r>
      <w:r>
        <w:rPr>
          <w:rFonts w:ascii="Times New Roman" w:eastAsia="Times New Roman" w:hAnsi="Times New Roman" w:cs="Times New Roman"/>
        </w:rPr>
        <w:t xml:space="preserve"> в ходе контрольного (надзорного) мероприятия, должны быть представлены контролируемым лицом инспектору в срок, указанный в требовании о представлении документов. В случае, если контролируемое лицо не имеет возможности представить </w:t>
      </w:r>
      <w:r>
        <w:rPr>
          <w:rFonts w:ascii="Times New Roman" w:eastAsia="Times New Roman" w:hAnsi="Times New Roman" w:cs="Times New Roman"/>
        </w:rPr>
        <w:t>истребуемые</w:t>
      </w:r>
      <w:r>
        <w:rPr>
          <w:rFonts w:ascii="Times New Roman" w:eastAsia="Times New Roman" w:hAnsi="Times New Roman" w:cs="Times New Roman"/>
        </w:rPr>
        <w:t xml:space="preserve"> документы в течение установленного в указанном требовании срока,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причин, по которым </w:t>
      </w:r>
      <w:r>
        <w:rPr>
          <w:rFonts w:ascii="Times New Roman" w:eastAsia="Times New Roman" w:hAnsi="Times New Roman" w:cs="Times New Roman"/>
        </w:rPr>
        <w:t>истребуемые</w:t>
      </w:r>
      <w:r>
        <w:rPr>
          <w:rFonts w:ascii="Times New Roman" w:eastAsia="Times New Roman" w:hAnsi="Times New Roman" w:cs="Times New Roman"/>
        </w:rPr>
        <w:t xml:space="preserve"> документы не могут быть представлены в установленный срок, и срока, в течение которого контролируемое лицо может представить </w:t>
      </w:r>
      <w:r>
        <w:rPr>
          <w:rFonts w:ascii="Times New Roman" w:eastAsia="Times New Roman" w:hAnsi="Times New Roman" w:cs="Times New Roman"/>
        </w:rPr>
        <w:t>истребуемые</w:t>
      </w:r>
      <w:r>
        <w:rPr>
          <w:rFonts w:ascii="Times New Roman" w:eastAsia="Times New Roman" w:hAnsi="Times New Roman" w:cs="Times New Roman"/>
        </w:rPr>
        <w:t xml:space="preserve"> документы.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срока, о чем составляется соответствующий электронный документ и информируется контролируемое лицо любым доступным способом в соответствии со статьей 21 настоящего Федерального закона.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4.5 Кодекса РФ об АП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ст. 24.5 Кодекса РФ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истечении срока давности привлечения к административной ответственности.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29.9 Кодекса РФ об административных правонарушениях постановление о прекращении производства по делу об админист</w:t>
      </w:r>
      <w:r>
        <w:rPr>
          <w:rFonts w:ascii="Times New Roman" w:eastAsia="Times New Roman" w:hAnsi="Times New Roman" w:cs="Times New Roman"/>
        </w:rPr>
        <w:t>ративном правонарушении выносит</w:t>
      </w:r>
      <w:r>
        <w:rPr>
          <w:rFonts w:ascii="Times New Roman" w:eastAsia="Times New Roman" w:hAnsi="Times New Roman" w:cs="Times New Roman"/>
        </w:rPr>
        <w:t xml:space="preserve">ся при наличии хотя бы одного из обстоятельств, исключающих производство по делу, предусмотренных ст. 24.5 Кодекса РФ об АП.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 4.5, 24.5, 29.9, 29.10 Кодекса РФ об административных правонарушениях, мировой судья,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должностного лица Харитонова Николая Сергеевича начальника отдела охраны труда и промышленной безопасности АО «</w:t>
      </w:r>
      <w:r>
        <w:rPr>
          <w:rFonts w:ascii="Times New Roman" w:eastAsia="Times New Roman" w:hAnsi="Times New Roman" w:cs="Times New Roman"/>
        </w:rPr>
        <w:t>Самотлорнефтепромхим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возбужденного по признакам административного правонарушения, предусмотренного ст. 19.7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прекратить в связи с истечением сроков давности привлечения к административной ответственности.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в Нижневартовский городской суд Ханты - Мансийского автономного округа - Югры через мирового судью, вынесшего постановление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rStyle w:val="DefaultParagraphFont"/>
          <w:sz w:val="24"/>
          <w:szCs w:val="24"/>
        </w:rPr>
      </w:pPr>
      <w:r>
        <w:rPr>
          <w:rStyle w:val="cat-UserDefinedgrp-15rplc-20"/>
          <w:rFonts w:ascii="Times New Roman" w:eastAsia="Times New Roman" w:hAnsi="Times New Roman" w:cs="Times New Roman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А.А. Навалихин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5rplc-20">
    <w:name w:val="cat-UserDefined grp-15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3;&#1072;&#1074;&#1072;&#1083;&#1080;&#1093;&#1080;&#1085;%20&#1040;.%20&#1040;\&#1040;&#1076;&#1084;&#1080;&#1085;&#1080;&#1089;&#1090;&#1088;&#1072;&#1090;&#1080;&#1074;&#1085;&#1099;&#1077;\&#1087;&#1088;&#1077;&#1082;&#1088;&#1072;&#1097;&#1077;&#1085;&#1080;&#1077;%20&#1074;%20&#1093;&#1086;&#1076;&#1077;%20&#1087;&#1086;&#1076;&#1075;&#1086;&#1090;&#1086;&#1074;&#1082;&#1080;\1288%20-%20&#1041;&#1072;&#1073;&#1072;&#1077;&#1074;%20-%20&#1095;.%201%20&#1089;&#1090;.%2020.25%20-%20&#1087;&#1088;&#1077;&#1082;&#1088;&#1072;&#1097;&#1077;&#1085;&#1080;&#1077;%20&#1074;%20&#1093;&#1086;&#1076;&#1077;%20&#1087;&#1086;&#1076;&#1075;&#1086;&#1090;&#1086;&#1074;&#1082;&#1080;%20(&#1079;&#1072;&#1082;&#1086;&#1085;%20&#1086;&#1073;&#1088;&#1072;&#1090;&#1085;&#1086;&#1081;%20&#1089;&#1080;&#1083;&#1099;%20&#1085;&#1077;%20&#1080;&#1084;&#1077;&#1077;&#1090;)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